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13" w:rsidRPr="00967124" w:rsidRDefault="00BB3B13" w:rsidP="00BB3B13">
      <w:pPr>
        <w:pStyle w:val="ListParagraph"/>
        <w:rPr>
          <w:sz w:val="22"/>
        </w:rPr>
      </w:pPr>
    </w:p>
    <w:tbl>
      <w:tblPr>
        <w:tblW w:w="9375" w:type="dxa"/>
        <w:tblInd w:w="198" w:type="dxa"/>
        <w:tblLayout w:type="fixed"/>
        <w:tblLook w:val="04A0"/>
      </w:tblPr>
      <w:tblGrid>
        <w:gridCol w:w="4056"/>
        <w:gridCol w:w="5319"/>
      </w:tblGrid>
      <w:tr w:rsidR="00BB3B13" w:rsidRPr="00967124" w:rsidTr="00000250">
        <w:trPr>
          <w:trHeight w:val="877"/>
          <w:tblHeader/>
        </w:trPr>
        <w:tc>
          <w:tcPr>
            <w:tcW w:w="4056" w:type="dxa"/>
            <w:tcBorders>
              <w:top w:val="single" w:sz="2" w:space="0" w:color="auto"/>
              <w:left w:val="single" w:sz="2" w:space="0" w:color="auto"/>
              <w:bottom w:val="single" w:sz="2" w:space="0" w:color="auto"/>
              <w:right w:val="single" w:sz="2" w:space="0" w:color="auto"/>
            </w:tcBorders>
            <w:hideMark/>
          </w:tcPr>
          <w:p w:rsidR="00BB3B13" w:rsidRPr="00967124" w:rsidRDefault="00BB3B13" w:rsidP="00000250">
            <w:pPr>
              <w:spacing w:before="120" w:after="120"/>
              <w:jc w:val="center"/>
              <w:rPr>
                <w:rFonts w:ascii="Times New Roman" w:hAnsi="Times New Roman" w:cs="Times New Roman"/>
                <w:b/>
                <w:color w:val="31849B"/>
                <w:sz w:val="20"/>
              </w:rPr>
            </w:pPr>
          </w:p>
        </w:tc>
        <w:tc>
          <w:tcPr>
            <w:tcW w:w="5319" w:type="dxa"/>
            <w:tcBorders>
              <w:top w:val="single" w:sz="2" w:space="0" w:color="auto"/>
              <w:left w:val="single" w:sz="2" w:space="0" w:color="auto"/>
              <w:bottom w:val="single" w:sz="2" w:space="0" w:color="auto"/>
              <w:right w:val="single" w:sz="2" w:space="0" w:color="auto"/>
            </w:tcBorders>
            <w:shd w:val="clear" w:color="auto" w:fill="95B3D7"/>
            <w:vAlign w:val="center"/>
            <w:hideMark/>
          </w:tcPr>
          <w:p w:rsidR="00BB3B13" w:rsidRPr="00967124" w:rsidRDefault="00BB3B13" w:rsidP="00000250">
            <w:pPr>
              <w:spacing w:after="0"/>
              <w:jc w:val="center"/>
              <w:rPr>
                <w:rFonts w:ascii="Times New Roman" w:hAnsi="Times New Roman" w:cs="Times New Roman"/>
                <w:b/>
                <w:color w:val="002060"/>
                <w:sz w:val="24"/>
                <w:szCs w:val="28"/>
              </w:rPr>
            </w:pPr>
            <w:r>
              <w:rPr>
                <w:rFonts w:ascii="Times New Roman" w:hAnsi="Times New Roman" w:cs="Times New Roman"/>
                <w:b/>
                <w:color w:val="002060"/>
                <w:sz w:val="28"/>
                <w:szCs w:val="28"/>
              </w:rPr>
              <w:t>About Bridgeway Learning Systems</w:t>
            </w:r>
          </w:p>
        </w:tc>
      </w:tr>
      <w:tr w:rsidR="00BB3B13" w:rsidRPr="00967124" w:rsidTr="00000250">
        <w:tblPrEx>
          <w:tblLook w:val="0000"/>
        </w:tblPrEx>
        <w:trPr>
          <w:trHeight w:val="4162"/>
        </w:trPr>
        <w:tc>
          <w:tcPr>
            <w:tcW w:w="9375" w:type="dxa"/>
            <w:gridSpan w:val="2"/>
            <w:tcBorders>
              <w:top w:val="single" w:sz="2" w:space="0" w:color="auto"/>
              <w:left w:val="nil"/>
              <w:bottom w:val="single" w:sz="2" w:space="0" w:color="auto"/>
              <w:right w:val="nil"/>
            </w:tcBorders>
          </w:tcPr>
          <w:p w:rsidR="00BB3B13" w:rsidRPr="00A97A31" w:rsidRDefault="00BB3B13" w:rsidP="00000250">
            <w:pPr>
              <w:pStyle w:val="Heading2"/>
              <w:spacing w:before="120" w:beforeAutospacing="0" w:after="0" w:afterAutospacing="0"/>
              <w:rPr>
                <w:color w:val="002060"/>
                <w:sz w:val="28"/>
                <w:szCs w:val="24"/>
              </w:rPr>
            </w:pPr>
            <w:hyperlink r:id="rId5" w:history="1">
              <w:r w:rsidRPr="00A97A31">
                <w:rPr>
                  <w:color w:val="002060"/>
                  <w:sz w:val="28"/>
                  <w:szCs w:val="24"/>
                </w:rPr>
                <w:t>About Bridgeway Learning Systems</w:t>
              </w:r>
            </w:hyperlink>
            <w:r w:rsidRPr="00A97A31">
              <w:rPr>
                <w:color w:val="002060"/>
                <w:sz w:val="28"/>
                <w:szCs w:val="24"/>
              </w:rPr>
              <w:t xml:space="preserve"> </w:t>
            </w:r>
          </w:p>
          <w:p w:rsidR="00BB3B13" w:rsidRPr="00A97A31" w:rsidRDefault="00BB3B13" w:rsidP="00000250">
            <w:pPr>
              <w:spacing w:before="120" w:after="0" w:line="240" w:lineRule="auto"/>
              <w:jc w:val="both"/>
              <w:rPr>
                <w:rFonts w:ascii="Times New Roman" w:eastAsia="Times New Roman" w:hAnsi="Times New Roman" w:cs="Times New Roman"/>
                <w:sz w:val="24"/>
                <w:szCs w:val="24"/>
              </w:rPr>
            </w:pPr>
            <w:r w:rsidRPr="00A97A31">
              <w:rPr>
                <w:rFonts w:ascii="Times New Roman" w:eastAsia="Times New Roman" w:hAnsi="Times New Roman" w:cs="Times New Roman"/>
                <w:sz w:val="24"/>
                <w:szCs w:val="24"/>
              </w:rPr>
              <w:t>Our company is defined by our relentless efforts to help financial advisors, insurance agents, product wholesalers and other sales professionals to ethically persuade more clients to buy and keep their products.</w:t>
            </w:r>
          </w:p>
          <w:p w:rsidR="00BB3B13" w:rsidRPr="00A97A31" w:rsidRDefault="00BB3B13" w:rsidP="00000250">
            <w:pPr>
              <w:spacing w:before="120" w:after="0" w:line="240" w:lineRule="auto"/>
              <w:jc w:val="both"/>
              <w:rPr>
                <w:rFonts w:ascii="Times New Roman" w:eastAsia="Times New Roman" w:hAnsi="Times New Roman" w:cs="Times New Roman"/>
                <w:sz w:val="24"/>
                <w:szCs w:val="24"/>
              </w:rPr>
            </w:pPr>
            <w:r w:rsidRPr="00A97A31">
              <w:rPr>
                <w:rFonts w:ascii="Times New Roman" w:eastAsia="Times New Roman" w:hAnsi="Times New Roman" w:cs="Times New Roman"/>
                <w:sz w:val="24"/>
                <w:szCs w:val="24"/>
              </w:rPr>
              <w:t xml:space="preserve">Founded in 1985 and incorporated in 2004, our business is based on proven ideas and solutions our co-founders, Ray </w:t>
            </w:r>
            <w:proofErr w:type="spellStart"/>
            <w:r w:rsidRPr="00A97A31">
              <w:rPr>
                <w:rFonts w:ascii="Times New Roman" w:eastAsia="Times New Roman" w:hAnsi="Times New Roman" w:cs="Times New Roman"/>
                <w:sz w:val="24"/>
                <w:szCs w:val="24"/>
              </w:rPr>
              <w:t>Gullickson</w:t>
            </w:r>
            <w:proofErr w:type="spellEnd"/>
            <w:r w:rsidRPr="00A97A31">
              <w:rPr>
                <w:rFonts w:ascii="Times New Roman" w:eastAsia="Times New Roman" w:hAnsi="Times New Roman" w:cs="Times New Roman"/>
                <w:sz w:val="24"/>
                <w:szCs w:val="24"/>
              </w:rPr>
              <w:t xml:space="preserve">, FIC, CLU®, </w:t>
            </w:r>
            <w:proofErr w:type="spellStart"/>
            <w:r w:rsidRPr="00A97A31">
              <w:rPr>
                <w:rFonts w:ascii="Times New Roman" w:eastAsia="Times New Roman" w:hAnsi="Times New Roman" w:cs="Times New Roman"/>
                <w:sz w:val="24"/>
                <w:szCs w:val="24"/>
              </w:rPr>
              <w:t>ChFC</w:t>
            </w:r>
            <w:proofErr w:type="spellEnd"/>
            <w:r w:rsidRPr="00A97A31">
              <w:rPr>
                <w:rFonts w:ascii="Times New Roman" w:eastAsia="Times New Roman" w:hAnsi="Times New Roman" w:cs="Times New Roman"/>
                <w:sz w:val="24"/>
                <w:szCs w:val="24"/>
              </w:rPr>
              <w:t xml:space="preserve">® and David Thesing, CFP®, CLU®, </w:t>
            </w:r>
            <w:proofErr w:type="spellStart"/>
            <w:r w:rsidRPr="00A97A31">
              <w:rPr>
                <w:rFonts w:ascii="Times New Roman" w:eastAsia="Times New Roman" w:hAnsi="Times New Roman" w:cs="Times New Roman"/>
                <w:sz w:val="24"/>
                <w:szCs w:val="24"/>
              </w:rPr>
              <w:t>ChFC</w:t>
            </w:r>
            <w:proofErr w:type="spellEnd"/>
            <w:r w:rsidRPr="00A97A31">
              <w:rPr>
                <w:rFonts w:ascii="Times New Roman" w:eastAsia="Times New Roman" w:hAnsi="Times New Roman" w:cs="Times New Roman"/>
                <w:sz w:val="24"/>
                <w:szCs w:val="24"/>
              </w:rPr>
              <w:t>®, CAP®, MSM, created to solve problems and help clients reach their productivity goals.</w:t>
            </w:r>
          </w:p>
          <w:p w:rsidR="00BB3B13" w:rsidRPr="00A97A31" w:rsidRDefault="00BB3B13" w:rsidP="00000250">
            <w:pPr>
              <w:spacing w:before="120" w:after="0" w:line="240" w:lineRule="auto"/>
              <w:jc w:val="both"/>
              <w:rPr>
                <w:rFonts w:ascii="Times New Roman" w:eastAsia="Times New Roman" w:hAnsi="Times New Roman" w:cs="Times New Roman"/>
                <w:sz w:val="24"/>
                <w:szCs w:val="24"/>
              </w:rPr>
            </w:pPr>
            <w:r w:rsidRPr="00A97A31">
              <w:rPr>
                <w:rFonts w:ascii="Times New Roman" w:eastAsia="Times New Roman" w:hAnsi="Times New Roman" w:cs="Times New Roman"/>
                <w:sz w:val="24"/>
                <w:szCs w:val="24"/>
              </w:rPr>
              <w:t>Today our team consists of results orientated associates and strategic partners who have proven their ability to deliver specific solutions to meet the needs of clients.</w:t>
            </w:r>
          </w:p>
          <w:p w:rsidR="00BB3B13" w:rsidRPr="00A97A31" w:rsidRDefault="00BB3B13" w:rsidP="00000250">
            <w:pPr>
              <w:spacing w:before="120" w:after="0" w:line="240" w:lineRule="auto"/>
              <w:jc w:val="both"/>
              <w:rPr>
                <w:rFonts w:ascii="Times New Roman" w:eastAsia="Times New Roman" w:hAnsi="Times New Roman" w:cs="Times New Roman"/>
                <w:sz w:val="24"/>
                <w:szCs w:val="24"/>
              </w:rPr>
            </w:pPr>
            <w:r w:rsidRPr="00A97A31">
              <w:rPr>
                <w:rFonts w:ascii="Times New Roman" w:eastAsia="Times New Roman" w:hAnsi="Times New Roman" w:cs="Times New Roman"/>
                <w:sz w:val="24"/>
                <w:szCs w:val="24"/>
              </w:rPr>
              <w:t>Our processes work so well, we are proud to offer a 100% money back guarantee on every trademarked solution we provide.</w:t>
            </w:r>
          </w:p>
        </w:tc>
      </w:tr>
      <w:tr w:rsidR="00BB3B13" w:rsidRPr="00967124" w:rsidTr="00000250">
        <w:tblPrEx>
          <w:tblLook w:val="0000"/>
        </w:tblPrEx>
        <w:trPr>
          <w:trHeight w:val="2434"/>
        </w:trPr>
        <w:tc>
          <w:tcPr>
            <w:tcW w:w="9375" w:type="dxa"/>
            <w:gridSpan w:val="2"/>
            <w:tcBorders>
              <w:top w:val="single" w:sz="2" w:space="0" w:color="auto"/>
              <w:left w:val="nil"/>
              <w:bottom w:val="single" w:sz="2" w:space="0" w:color="auto"/>
              <w:right w:val="nil"/>
            </w:tcBorders>
          </w:tcPr>
          <w:p w:rsidR="00BB3B13" w:rsidRPr="00A97A31" w:rsidRDefault="00BB3B13" w:rsidP="00000250">
            <w:pPr>
              <w:spacing w:before="120" w:after="0" w:line="240" w:lineRule="auto"/>
              <w:jc w:val="both"/>
              <w:outlineLvl w:val="1"/>
              <w:rPr>
                <w:rFonts w:ascii="Times New Roman" w:eastAsia="Times New Roman" w:hAnsi="Times New Roman" w:cs="Times New Roman"/>
                <w:b/>
                <w:bCs/>
                <w:color w:val="002060"/>
                <w:sz w:val="28"/>
                <w:szCs w:val="24"/>
              </w:rPr>
            </w:pPr>
            <w:hyperlink r:id="rId6" w:history="1">
              <w:r w:rsidRPr="00A97A31">
                <w:rPr>
                  <w:rFonts w:ascii="Times New Roman" w:eastAsia="Times New Roman" w:hAnsi="Times New Roman" w:cs="Times New Roman"/>
                  <w:b/>
                  <w:bCs/>
                  <w:color w:val="002060"/>
                  <w:sz w:val="28"/>
                  <w:szCs w:val="24"/>
                </w:rPr>
                <w:t>Our Values</w:t>
              </w:r>
            </w:hyperlink>
            <w:r w:rsidRPr="00A97A31">
              <w:rPr>
                <w:rFonts w:ascii="Times New Roman" w:eastAsia="Times New Roman" w:hAnsi="Times New Roman" w:cs="Times New Roman"/>
                <w:b/>
                <w:bCs/>
                <w:color w:val="002060"/>
                <w:sz w:val="28"/>
                <w:szCs w:val="24"/>
              </w:rPr>
              <w:t xml:space="preserve"> </w:t>
            </w:r>
          </w:p>
          <w:p w:rsidR="00BB3B13" w:rsidRDefault="00BB3B13" w:rsidP="00000250">
            <w:pPr>
              <w:spacing w:before="120" w:after="0" w:line="240" w:lineRule="auto"/>
              <w:jc w:val="both"/>
              <w:rPr>
                <w:rFonts w:ascii="Times New Roman" w:eastAsia="Times New Roman" w:hAnsi="Times New Roman" w:cs="Times New Roman"/>
                <w:sz w:val="24"/>
                <w:szCs w:val="24"/>
              </w:rPr>
            </w:pPr>
            <w:r w:rsidRPr="00A97A31">
              <w:rPr>
                <w:rFonts w:ascii="Times New Roman" w:eastAsia="Times New Roman" w:hAnsi="Times New Roman" w:cs="Times New Roman"/>
                <w:sz w:val="24"/>
                <w:szCs w:val="24"/>
              </w:rPr>
              <w:t xml:space="preserve">We value people with the honesty, integrity, initiative, talent, and commitment to help themselves and their </w:t>
            </w:r>
            <w:proofErr w:type="gramStart"/>
            <w:r w:rsidRPr="00A97A31">
              <w:rPr>
                <w:rFonts w:ascii="Times New Roman" w:eastAsia="Times New Roman" w:hAnsi="Times New Roman" w:cs="Times New Roman"/>
                <w:sz w:val="24"/>
                <w:szCs w:val="24"/>
              </w:rPr>
              <w:t>team develop</w:t>
            </w:r>
            <w:proofErr w:type="gramEnd"/>
            <w:r w:rsidRPr="00A97A31">
              <w:rPr>
                <w:rFonts w:ascii="Times New Roman" w:eastAsia="Times New Roman" w:hAnsi="Times New Roman" w:cs="Times New Roman"/>
                <w:sz w:val="24"/>
                <w:szCs w:val="24"/>
              </w:rPr>
              <w:t xml:space="preserve"> satisfying and long-lasting relationships. </w:t>
            </w:r>
          </w:p>
          <w:p w:rsidR="00BB3B13" w:rsidRDefault="00BB3B13" w:rsidP="00000250">
            <w:pPr>
              <w:spacing w:before="120" w:after="0" w:line="240" w:lineRule="auto"/>
              <w:jc w:val="both"/>
              <w:rPr>
                <w:rFonts w:ascii="Times New Roman" w:eastAsia="Times New Roman" w:hAnsi="Times New Roman" w:cs="Times New Roman"/>
                <w:sz w:val="24"/>
                <w:szCs w:val="24"/>
              </w:rPr>
            </w:pPr>
            <w:r w:rsidRPr="00A97A31">
              <w:rPr>
                <w:rFonts w:ascii="Times New Roman" w:eastAsia="Times New Roman" w:hAnsi="Times New Roman" w:cs="Times New Roman"/>
                <w:sz w:val="24"/>
                <w:szCs w:val="24"/>
              </w:rPr>
              <w:t xml:space="preserve">We value leaders who create profitable operations in a fun and fulfilling work environment. </w:t>
            </w:r>
          </w:p>
          <w:p w:rsidR="00BB3B13" w:rsidRDefault="00BB3B13" w:rsidP="00000250">
            <w:pPr>
              <w:spacing w:before="120" w:after="0" w:line="240" w:lineRule="auto"/>
              <w:jc w:val="both"/>
              <w:rPr>
                <w:rFonts w:ascii="Times New Roman" w:eastAsia="Times New Roman" w:hAnsi="Times New Roman" w:cs="Times New Roman"/>
                <w:sz w:val="24"/>
                <w:szCs w:val="24"/>
              </w:rPr>
            </w:pPr>
            <w:r w:rsidRPr="00A97A31">
              <w:rPr>
                <w:rFonts w:ascii="Times New Roman" w:eastAsia="Times New Roman" w:hAnsi="Times New Roman" w:cs="Times New Roman"/>
                <w:sz w:val="24"/>
                <w:szCs w:val="24"/>
              </w:rPr>
              <w:t xml:space="preserve">We value managers and team leaders who implement strategies to deliver high quality client solutions and build strong teams. </w:t>
            </w:r>
          </w:p>
          <w:p w:rsidR="00BB3B13" w:rsidRPr="00A97A31" w:rsidRDefault="00BB3B13" w:rsidP="00000250">
            <w:pPr>
              <w:spacing w:before="120" w:after="120" w:line="240" w:lineRule="auto"/>
              <w:jc w:val="both"/>
              <w:rPr>
                <w:rFonts w:ascii="Times New Roman" w:eastAsia="Times New Roman" w:hAnsi="Times New Roman" w:cs="Times New Roman"/>
                <w:sz w:val="24"/>
                <w:szCs w:val="24"/>
              </w:rPr>
            </w:pPr>
            <w:r w:rsidRPr="00A97A31">
              <w:rPr>
                <w:rFonts w:ascii="Times New Roman" w:eastAsia="Times New Roman" w:hAnsi="Times New Roman" w:cs="Times New Roman"/>
                <w:sz w:val="24"/>
                <w:szCs w:val="24"/>
              </w:rPr>
              <w:t>We value people who invest in learning and skill development to leverage their God given talents so they can become stronger team members at work and at home. </w:t>
            </w:r>
          </w:p>
        </w:tc>
      </w:tr>
    </w:tbl>
    <w:p w:rsidR="00BB3B13" w:rsidRDefault="00BB3B13" w:rsidP="00BB3B13">
      <w:r>
        <w:br w:type="page"/>
      </w:r>
    </w:p>
    <w:p w:rsidR="00BB3B13" w:rsidRPr="00967124" w:rsidRDefault="00BB3B13" w:rsidP="00BB3B13">
      <w:pPr>
        <w:pStyle w:val="ListParagraph"/>
        <w:rPr>
          <w:sz w:val="22"/>
        </w:rPr>
      </w:pPr>
    </w:p>
    <w:tbl>
      <w:tblPr>
        <w:tblW w:w="9375" w:type="dxa"/>
        <w:tblInd w:w="198" w:type="dxa"/>
        <w:tblLayout w:type="fixed"/>
        <w:tblLook w:val="04A0"/>
      </w:tblPr>
      <w:tblGrid>
        <w:gridCol w:w="4056"/>
        <w:gridCol w:w="5319"/>
      </w:tblGrid>
      <w:tr w:rsidR="00BB3B13" w:rsidRPr="00967124" w:rsidTr="00000250">
        <w:trPr>
          <w:trHeight w:val="877"/>
          <w:tblHeader/>
        </w:trPr>
        <w:tc>
          <w:tcPr>
            <w:tcW w:w="4056" w:type="dxa"/>
            <w:tcBorders>
              <w:top w:val="single" w:sz="2" w:space="0" w:color="auto"/>
              <w:left w:val="single" w:sz="2" w:space="0" w:color="auto"/>
              <w:bottom w:val="single" w:sz="2" w:space="0" w:color="auto"/>
              <w:right w:val="single" w:sz="2" w:space="0" w:color="auto"/>
            </w:tcBorders>
            <w:hideMark/>
          </w:tcPr>
          <w:p w:rsidR="00BB3B13" w:rsidRPr="00967124" w:rsidRDefault="00BB3B13" w:rsidP="00000250">
            <w:pPr>
              <w:spacing w:before="120" w:after="120"/>
              <w:jc w:val="center"/>
              <w:rPr>
                <w:rFonts w:ascii="Times New Roman" w:hAnsi="Times New Roman" w:cs="Times New Roman"/>
                <w:b/>
                <w:color w:val="31849B"/>
                <w:sz w:val="20"/>
              </w:rPr>
            </w:pPr>
          </w:p>
        </w:tc>
        <w:tc>
          <w:tcPr>
            <w:tcW w:w="5319" w:type="dxa"/>
            <w:tcBorders>
              <w:top w:val="single" w:sz="2" w:space="0" w:color="auto"/>
              <w:left w:val="single" w:sz="2" w:space="0" w:color="auto"/>
              <w:bottom w:val="single" w:sz="2" w:space="0" w:color="auto"/>
              <w:right w:val="single" w:sz="2" w:space="0" w:color="auto"/>
            </w:tcBorders>
            <w:shd w:val="clear" w:color="auto" w:fill="95B3D7"/>
            <w:vAlign w:val="center"/>
            <w:hideMark/>
          </w:tcPr>
          <w:p w:rsidR="00BB3B13" w:rsidRPr="00967124" w:rsidRDefault="00BB3B13" w:rsidP="00000250">
            <w:pPr>
              <w:spacing w:after="0"/>
              <w:jc w:val="center"/>
              <w:rPr>
                <w:rFonts w:ascii="Times New Roman" w:hAnsi="Times New Roman" w:cs="Times New Roman"/>
                <w:b/>
                <w:color w:val="002060"/>
                <w:sz w:val="24"/>
                <w:szCs w:val="28"/>
              </w:rPr>
            </w:pPr>
            <w:r>
              <w:rPr>
                <w:rFonts w:ascii="Times New Roman" w:hAnsi="Times New Roman" w:cs="Times New Roman"/>
                <w:b/>
                <w:color w:val="002060"/>
                <w:sz w:val="28"/>
                <w:szCs w:val="28"/>
              </w:rPr>
              <w:t>About Bridgeway Learning Systems</w:t>
            </w:r>
          </w:p>
        </w:tc>
      </w:tr>
      <w:tr w:rsidR="00BB3B13" w:rsidRPr="00967124" w:rsidTr="00000250">
        <w:tblPrEx>
          <w:tblLook w:val="0000"/>
        </w:tblPrEx>
        <w:trPr>
          <w:trHeight w:val="4162"/>
        </w:trPr>
        <w:tc>
          <w:tcPr>
            <w:tcW w:w="9375" w:type="dxa"/>
            <w:gridSpan w:val="2"/>
            <w:tcBorders>
              <w:top w:val="single" w:sz="2" w:space="0" w:color="auto"/>
              <w:left w:val="nil"/>
              <w:bottom w:val="single" w:sz="2" w:space="0" w:color="auto"/>
              <w:right w:val="nil"/>
            </w:tcBorders>
          </w:tcPr>
          <w:p w:rsidR="00BB3B13" w:rsidRPr="00A97A31" w:rsidRDefault="00BB3B13" w:rsidP="00000250">
            <w:pPr>
              <w:spacing w:before="120" w:after="0" w:line="240" w:lineRule="auto"/>
              <w:jc w:val="both"/>
              <w:rPr>
                <w:rFonts w:ascii="Times New Roman" w:eastAsia="Times New Roman" w:hAnsi="Times New Roman" w:cs="Times New Roman"/>
                <w:color w:val="002060"/>
                <w:sz w:val="24"/>
                <w:szCs w:val="24"/>
              </w:rPr>
            </w:pPr>
            <w:r w:rsidRPr="00A97A31">
              <w:rPr>
                <w:rFonts w:ascii="Times New Roman" w:eastAsia="Times New Roman" w:hAnsi="Times New Roman" w:cs="Times New Roman"/>
                <w:b/>
                <w:bCs/>
                <w:color w:val="002060"/>
                <w:sz w:val="24"/>
                <w:szCs w:val="24"/>
              </w:rPr>
              <w:t>Our Vision</w:t>
            </w:r>
          </w:p>
          <w:p w:rsidR="00BB3B13" w:rsidRPr="00A97A31" w:rsidRDefault="00BB3B13" w:rsidP="00000250">
            <w:pPr>
              <w:spacing w:before="120" w:after="0" w:line="240" w:lineRule="auto"/>
              <w:jc w:val="both"/>
              <w:rPr>
                <w:rFonts w:ascii="Times New Roman" w:eastAsia="Times New Roman" w:hAnsi="Times New Roman" w:cs="Times New Roman"/>
                <w:sz w:val="24"/>
                <w:szCs w:val="24"/>
              </w:rPr>
            </w:pPr>
            <w:r w:rsidRPr="00A97A31">
              <w:rPr>
                <w:rFonts w:ascii="Times New Roman" w:eastAsia="Times New Roman" w:hAnsi="Times New Roman" w:cs="Times New Roman"/>
                <w:sz w:val="24"/>
                <w:szCs w:val="24"/>
              </w:rPr>
              <w:t xml:space="preserve">To lead a team of highly talented individuals that provides consulting, training and coaching solutions to </w:t>
            </w:r>
            <w:r w:rsidRPr="00A73DE1">
              <w:rPr>
                <w:rFonts w:ascii="Times New Roman" w:eastAsia="Times New Roman" w:hAnsi="Times New Roman" w:cs="Times New Roman"/>
                <w:sz w:val="24"/>
                <w:szCs w:val="24"/>
              </w:rPr>
              <w:t>sales team and sales professionals</w:t>
            </w:r>
            <w:r w:rsidRPr="00A97A31">
              <w:rPr>
                <w:rFonts w:ascii="Times New Roman" w:eastAsia="Times New Roman" w:hAnsi="Times New Roman" w:cs="Times New Roman"/>
                <w:sz w:val="24"/>
                <w:szCs w:val="24"/>
              </w:rPr>
              <w:t xml:space="preserve"> so they can achieve more of the outcomes they want.</w:t>
            </w:r>
          </w:p>
          <w:p w:rsidR="00BB3B13" w:rsidRPr="00A97A31" w:rsidRDefault="00BB3B13" w:rsidP="00000250">
            <w:pPr>
              <w:spacing w:before="120" w:after="0" w:line="240" w:lineRule="auto"/>
              <w:jc w:val="both"/>
              <w:rPr>
                <w:rFonts w:ascii="Times New Roman" w:eastAsia="Times New Roman" w:hAnsi="Times New Roman" w:cs="Times New Roman"/>
                <w:color w:val="002060"/>
                <w:sz w:val="24"/>
                <w:szCs w:val="24"/>
              </w:rPr>
            </w:pPr>
            <w:r w:rsidRPr="00A97A31">
              <w:rPr>
                <w:rFonts w:ascii="Times New Roman" w:eastAsia="Times New Roman" w:hAnsi="Times New Roman" w:cs="Times New Roman"/>
                <w:b/>
                <w:bCs/>
                <w:color w:val="002060"/>
                <w:sz w:val="24"/>
                <w:szCs w:val="24"/>
              </w:rPr>
              <w:t>Our Mission</w:t>
            </w:r>
          </w:p>
          <w:p w:rsidR="00BB3B13" w:rsidRPr="00A97A31" w:rsidRDefault="00BB3B13" w:rsidP="00000250">
            <w:pPr>
              <w:spacing w:before="120" w:after="0" w:line="240" w:lineRule="auto"/>
              <w:jc w:val="both"/>
              <w:rPr>
                <w:rFonts w:ascii="Times New Roman" w:eastAsia="Times New Roman" w:hAnsi="Times New Roman" w:cs="Times New Roman"/>
                <w:sz w:val="24"/>
                <w:szCs w:val="24"/>
              </w:rPr>
            </w:pPr>
            <w:r w:rsidRPr="00A97A31">
              <w:rPr>
                <w:rFonts w:ascii="Times New Roman" w:eastAsia="Times New Roman" w:hAnsi="Times New Roman" w:cs="Times New Roman"/>
                <w:sz w:val="24"/>
                <w:szCs w:val="24"/>
              </w:rPr>
              <w:t>To help our clients profitably develop the attitudes, knowledge skills and habits to reach their full potential. </w:t>
            </w:r>
          </w:p>
          <w:p w:rsidR="00BB3B13" w:rsidRPr="00A97A31" w:rsidRDefault="00BB3B13" w:rsidP="00000250">
            <w:pPr>
              <w:spacing w:before="120" w:after="0" w:line="240" w:lineRule="auto"/>
              <w:jc w:val="both"/>
              <w:rPr>
                <w:rFonts w:ascii="Times New Roman" w:eastAsia="Times New Roman" w:hAnsi="Times New Roman" w:cs="Times New Roman"/>
                <w:color w:val="002060"/>
                <w:sz w:val="24"/>
                <w:szCs w:val="24"/>
              </w:rPr>
            </w:pPr>
            <w:r w:rsidRPr="00A97A31">
              <w:rPr>
                <w:rFonts w:ascii="Times New Roman" w:eastAsia="Times New Roman" w:hAnsi="Times New Roman" w:cs="Times New Roman"/>
                <w:b/>
                <w:bCs/>
                <w:color w:val="002060"/>
                <w:sz w:val="24"/>
                <w:szCs w:val="24"/>
              </w:rPr>
              <w:t xml:space="preserve">Our Commitment </w:t>
            </w:r>
          </w:p>
          <w:p w:rsidR="00BB3B13" w:rsidRPr="00A97A31" w:rsidRDefault="00BB3B13" w:rsidP="00000250">
            <w:pPr>
              <w:spacing w:before="120" w:after="0" w:line="240" w:lineRule="auto"/>
              <w:jc w:val="both"/>
              <w:rPr>
                <w:rFonts w:ascii="Times New Roman" w:eastAsia="Times New Roman" w:hAnsi="Times New Roman" w:cs="Times New Roman"/>
                <w:sz w:val="24"/>
                <w:szCs w:val="24"/>
              </w:rPr>
            </w:pPr>
            <w:r w:rsidRPr="00A97A31">
              <w:rPr>
                <w:rFonts w:ascii="Times New Roman" w:eastAsia="Times New Roman" w:hAnsi="Times New Roman" w:cs="Times New Roman"/>
                <w:sz w:val="24"/>
                <w:szCs w:val="24"/>
              </w:rPr>
              <w:t>To help our clients achieve the financial success, fun and fulfillment they envision as a reward for their investment of time, talent and financial resources.</w:t>
            </w:r>
          </w:p>
          <w:p w:rsidR="00BB3B13" w:rsidRPr="00A97A31" w:rsidRDefault="00BB3B13" w:rsidP="00000250">
            <w:pPr>
              <w:spacing w:before="120" w:after="0" w:line="240" w:lineRule="auto"/>
              <w:jc w:val="both"/>
              <w:rPr>
                <w:rFonts w:ascii="Times New Roman" w:eastAsia="Times New Roman" w:hAnsi="Times New Roman" w:cs="Times New Roman"/>
                <w:color w:val="002060"/>
                <w:sz w:val="24"/>
                <w:szCs w:val="24"/>
              </w:rPr>
            </w:pPr>
            <w:r w:rsidRPr="00A97A31">
              <w:rPr>
                <w:rFonts w:ascii="Times New Roman" w:eastAsia="Times New Roman" w:hAnsi="Times New Roman" w:cs="Times New Roman"/>
                <w:b/>
                <w:bCs/>
                <w:color w:val="002060"/>
                <w:sz w:val="24"/>
                <w:szCs w:val="24"/>
              </w:rPr>
              <w:t>Our Clients</w:t>
            </w:r>
          </w:p>
          <w:p w:rsidR="00BB3B13" w:rsidRPr="00A97A31" w:rsidRDefault="00BB3B13" w:rsidP="00BB3B13">
            <w:pPr>
              <w:numPr>
                <w:ilvl w:val="0"/>
                <w:numId w:val="1"/>
              </w:numPr>
              <w:spacing w:before="120" w:after="0" w:line="240" w:lineRule="auto"/>
              <w:jc w:val="both"/>
              <w:rPr>
                <w:rFonts w:ascii="Times New Roman" w:eastAsia="Times New Roman" w:hAnsi="Times New Roman" w:cs="Times New Roman"/>
                <w:sz w:val="24"/>
                <w:szCs w:val="24"/>
              </w:rPr>
            </w:pPr>
            <w:r w:rsidRPr="00A97A31">
              <w:rPr>
                <w:rFonts w:ascii="Times New Roman" w:eastAsia="Times New Roman" w:hAnsi="Times New Roman" w:cs="Times New Roman"/>
                <w:sz w:val="24"/>
                <w:szCs w:val="24"/>
              </w:rPr>
              <w:t>Create profitable operations in a fun and fulfilling environment</w:t>
            </w:r>
          </w:p>
          <w:p w:rsidR="00BB3B13" w:rsidRPr="00A97A31" w:rsidRDefault="00BB3B13" w:rsidP="00BB3B13">
            <w:pPr>
              <w:numPr>
                <w:ilvl w:val="0"/>
                <w:numId w:val="1"/>
              </w:numPr>
              <w:spacing w:before="120" w:after="0" w:line="240" w:lineRule="auto"/>
              <w:jc w:val="both"/>
              <w:rPr>
                <w:rFonts w:ascii="Times New Roman" w:eastAsia="Times New Roman" w:hAnsi="Times New Roman" w:cs="Times New Roman"/>
                <w:sz w:val="24"/>
                <w:szCs w:val="24"/>
              </w:rPr>
            </w:pPr>
            <w:r w:rsidRPr="00A97A31">
              <w:rPr>
                <w:rFonts w:ascii="Times New Roman" w:eastAsia="Times New Roman" w:hAnsi="Times New Roman" w:cs="Times New Roman"/>
                <w:sz w:val="24"/>
                <w:szCs w:val="24"/>
              </w:rPr>
              <w:t>Execute leadership strategies to deliver high quality solutions</w:t>
            </w:r>
          </w:p>
          <w:p w:rsidR="00BB3B13" w:rsidRPr="00A97A31" w:rsidRDefault="00BB3B13" w:rsidP="00BB3B13">
            <w:pPr>
              <w:numPr>
                <w:ilvl w:val="0"/>
                <w:numId w:val="1"/>
              </w:numPr>
              <w:spacing w:before="120" w:after="0" w:line="240" w:lineRule="auto"/>
              <w:jc w:val="both"/>
              <w:rPr>
                <w:rFonts w:ascii="Times New Roman" w:eastAsia="Times New Roman" w:hAnsi="Times New Roman" w:cs="Times New Roman"/>
                <w:sz w:val="24"/>
                <w:szCs w:val="24"/>
              </w:rPr>
            </w:pPr>
            <w:r w:rsidRPr="00A97A31">
              <w:rPr>
                <w:rFonts w:ascii="Times New Roman" w:eastAsia="Times New Roman" w:hAnsi="Times New Roman" w:cs="Times New Roman"/>
                <w:sz w:val="24"/>
                <w:szCs w:val="24"/>
              </w:rPr>
              <w:t>Invest in skill development and coaching to leverage associate’s strengths</w:t>
            </w:r>
          </w:p>
          <w:p w:rsidR="00BB3B13" w:rsidRPr="00A97A31" w:rsidRDefault="00BB3B13" w:rsidP="00BB3B13">
            <w:pPr>
              <w:numPr>
                <w:ilvl w:val="0"/>
                <w:numId w:val="1"/>
              </w:numPr>
              <w:spacing w:before="120" w:after="120" w:line="240" w:lineRule="auto"/>
              <w:jc w:val="both"/>
              <w:rPr>
                <w:rFonts w:ascii="Times New Roman" w:eastAsia="Times New Roman" w:hAnsi="Times New Roman" w:cs="Times New Roman"/>
                <w:sz w:val="24"/>
                <w:szCs w:val="24"/>
              </w:rPr>
            </w:pPr>
            <w:r w:rsidRPr="00A97A31">
              <w:rPr>
                <w:rFonts w:ascii="Times New Roman" w:eastAsia="Times New Roman" w:hAnsi="Times New Roman" w:cs="Times New Roman"/>
                <w:sz w:val="24"/>
                <w:szCs w:val="24"/>
              </w:rPr>
              <w:t>Value collaborative and mutually beneficial long-lasting relationships</w:t>
            </w:r>
          </w:p>
        </w:tc>
      </w:tr>
    </w:tbl>
    <w:p w:rsidR="00174B41" w:rsidRDefault="00174B41"/>
    <w:sectPr w:rsidR="00174B41" w:rsidSect="00174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D4721"/>
    <w:multiLevelType w:val="multilevel"/>
    <w:tmpl w:val="FA9A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revisionView w:inkAnnotations="0"/>
  <w:defaultTabStop w:val="720"/>
  <w:characterSpacingControl w:val="doNotCompress"/>
  <w:compat/>
  <w:rsids>
    <w:rsidRoot w:val="00BB3B13"/>
    <w:rsid w:val="00174B41"/>
    <w:rsid w:val="00BB3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B13"/>
  </w:style>
  <w:style w:type="paragraph" w:styleId="Heading2">
    <w:name w:val="heading 2"/>
    <w:basedOn w:val="Normal"/>
    <w:link w:val="Heading2Char"/>
    <w:uiPriority w:val="9"/>
    <w:qFormat/>
    <w:rsid w:val="00BB3B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B13"/>
    <w:rPr>
      <w:rFonts w:ascii="Times New Roman" w:eastAsia="Times New Roman" w:hAnsi="Times New Roman" w:cs="Times New Roman"/>
      <w:b/>
      <w:bCs/>
      <w:sz w:val="36"/>
      <w:szCs w:val="36"/>
    </w:rPr>
  </w:style>
  <w:style w:type="paragraph" w:styleId="ListParagraph">
    <w:name w:val="List Paragraph"/>
    <w:basedOn w:val="Normal"/>
    <w:uiPriority w:val="34"/>
    <w:qFormat/>
    <w:rsid w:val="00BB3B13"/>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dgewaylearning.com/home/our-values" TargetMode="External"/><Relationship Id="rId5" Type="http://schemas.openxmlformats.org/officeDocument/2006/relationships/hyperlink" Target="http://www.bridgewaylearning.com/home/about-b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2006</Characters>
  <Application>Microsoft Office Word</Application>
  <DocSecurity>0</DocSecurity>
  <Lines>16</Lines>
  <Paragraphs>4</Paragraphs>
  <ScaleCrop>false</ScaleCrop>
  <Company>Hewlett-Packard Company</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gail</cp:lastModifiedBy>
  <cp:revision>1</cp:revision>
  <dcterms:created xsi:type="dcterms:W3CDTF">2015-11-02T16:48:00Z</dcterms:created>
  <dcterms:modified xsi:type="dcterms:W3CDTF">2015-11-02T16:49:00Z</dcterms:modified>
</cp:coreProperties>
</file>